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C8" w:rsidRPr="00A97A2E" w:rsidRDefault="00C409C8" w:rsidP="00C409C8">
      <w:pPr>
        <w:pStyle w:val="1"/>
        <w:rPr>
          <w:rFonts w:hint="eastAsia"/>
        </w:rPr>
      </w:pPr>
      <w:bookmarkStart w:id="0" w:name="_Toc342928222"/>
      <w:bookmarkStart w:id="1" w:name="_Toc342928382"/>
      <w:r w:rsidRPr="00A97A2E">
        <w:rPr>
          <w:rFonts w:hint="eastAsia"/>
        </w:rPr>
        <w:t>至善导师学校第一期培训工作总结</w:t>
      </w:r>
      <w:bookmarkEnd w:id="0"/>
      <w:bookmarkEnd w:id="1"/>
    </w:p>
    <w:p w:rsidR="00C409C8" w:rsidRDefault="00C409C8" w:rsidP="00C409C8">
      <w:pPr>
        <w:adjustRightInd w:val="0"/>
        <w:snapToGrid w:val="0"/>
        <w:spacing w:line="360" w:lineRule="auto"/>
        <w:ind w:rightChars="-73" w:right="-153" w:firstLine="555"/>
        <w:rPr>
          <w:rFonts w:ascii="仿宋_GB2312" w:eastAsia="仿宋_GB2312" w:hint="eastAsia"/>
          <w:sz w:val="28"/>
          <w:szCs w:val="28"/>
        </w:rPr>
      </w:pPr>
    </w:p>
    <w:p w:rsidR="00C409C8" w:rsidRPr="00A97A2E" w:rsidRDefault="00C409C8" w:rsidP="00C409C8">
      <w:pPr>
        <w:adjustRightInd w:val="0"/>
        <w:snapToGrid w:val="0"/>
        <w:spacing w:line="372" w:lineRule="auto"/>
        <w:ind w:rightChars="-73" w:right="-153" w:firstLine="555"/>
        <w:rPr>
          <w:rFonts w:ascii="仿宋_GB2312" w:eastAsia="仿宋_GB2312" w:hint="eastAsia"/>
          <w:sz w:val="28"/>
          <w:szCs w:val="28"/>
        </w:rPr>
      </w:pPr>
      <w:r w:rsidRPr="00A97A2E">
        <w:rPr>
          <w:rFonts w:ascii="仿宋_GB2312" w:eastAsia="仿宋_GB2312" w:hint="eastAsia"/>
          <w:sz w:val="28"/>
          <w:szCs w:val="28"/>
        </w:rPr>
        <w:t>2011年12月20日至12月27日，我校至善导师学校第一期培训工作顺利完成，现就有关情况总结如下：</w:t>
      </w:r>
    </w:p>
    <w:p w:rsidR="00C409C8" w:rsidRPr="00A97A2E" w:rsidRDefault="00C409C8" w:rsidP="00C409C8">
      <w:pPr>
        <w:adjustRightInd w:val="0"/>
        <w:snapToGrid w:val="0"/>
        <w:spacing w:beforeLines="50" w:before="156" w:afterLines="50" w:after="156" w:line="372" w:lineRule="auto"/>
        <w:ind w:firstLineChars="200" w:firstLine="560"/>
        <w:rPr>
          <w:rFonts w:ascii="黑体" w:eastAsia="黑体" w:hint="eastAsia"/>
          <w:sz w:val="28"/>
          <w:szCs w:val="28"/>
        </w:rPr>
      </w:pPr>
      <w:r w:rsidRPr="00A97A2E">
        <w:rPr>
          <w:rFonts w:ascii="黑体" w:eastAsia="黑体" w:hint="eastAsia"/>
          <w:sz w:val="28"/>
          <w:szCs w:val="28"/>
        </w:rPr>
        <w:t>一、精心安排教学内容</w:t>
      </w:r>
    </w:p>
    <w:p w:rsidR="00C409C8" w:rsidRPr="00A97A2E" w:rsidRDefault="00C409C8" w:rsidP="00C409C8">
      <w:pPr>
        <w:adjustRightInd w:val="0"/>
        <w:snapToGrid w:val="0"/>
        <w:spacing w:line="372" w:lineRule="auto"/>
        <w:ind w:rightChars="-73" w:right="-153" w:firstLine="555"/>
        <w:rPr>
          <w:rFonts w:ascii="仿宋_GB2312" w:eastAsia="仿宋_GB2312" w:hint="eastAsia"/>
          <w:sz w:val="28"/>
          <w:szCs w:val="28"/>
        </w:rPr>
      </w:pPr>
      <w:r w:rsidRPr="00A97A2E">
        <w:rPr>
          <w:rFonts w:ascii="仿宋_GB2312" w:eastAsia="仿宋_GB2312" w:hint="eastAsia"/>
          <w:sz w:val="28"/>
          <w:szCs w:val="28"/>
        </w:rPr>
        <w:t>为了通过短期培训使受训导师学员对我国的研究生教育现状和研究生教育规律、特点、指导方法等内容获得较为全面的了解，有针对性地指导今后的研究生教育教学工作，研究生院对至善导师学校的首期教学内容进行了精心设计和安排。本期培训分两个阶段进行，共安排了六场专题报告和一次分班讨论。</w:t>
      </w:r>
    </w:p>
    <w:p w:rsidR="00C409C8" w:rsidRPr="00A97A2E" w:rsidRDefault="00C409C8" w:rsidP="00C409C8">
      <w:pPr>
        <w:adjustRightInd w:val="0"/>
        <w:snapToGrid w:val="0"/>
        <w:spacing w:line="372" w:lineRule="auto"/>
        <w:ind w:rightChars="-73" w:right="-153" w:firstLine="555"/>
        <w:rPr>
          <w:rFonts w:ascii="仿宋_GB2312" w:eastAsia="仿宋_GB2312" w:hint="eastAsia"/>
          <w:sz w:val="28"/>
          <w:szCs w:val="28"/>
        </w:rPr>
      </w:pPr>
      <w:r w:rsidRPr="00A97A2E">
        <w:rPr>
          <w:rFonts w:ascii="仿宋_GB2312" w:eastAsia="仿宋_GB2312" w:hint="eastAsia"/>
          <w:sz w:val="28"/>
          <w:szCs w:val="28"/>
        </w:rPr>
        <w:t>本期培训内容主要由三大板块组成：第一，我国学位与研究生教育发展的历史与现状、形势分析与政策解读；第二，研究生指导方法及学术规范、学术道德、学风建设；第三，导师经验介绍与交流。我们邀请到了中国学位与研究生教育学会文理科工作委员会秘书长、北京大学研究生院副院长、博士生导师高岱教授；中国学位与研究生教育学会副秘书长、原清华大学研究生院常务副院长、博士生导师陈皓明教授；中国科学院研究生院副院长、博士生导师侯泉林研究员；中国科学院科技政策与管理科学研究所科技政策研究室主任、博士生导师李真真研究员；上述专家分别就我国研究生教育发展历程与特点、现状与问题，现代高等教育理念及高等教育所面临的挑战，科研诚信与学术规范等方面进行了深入分析和理性审视，并对今后我国学位与研究生教育的改革与发展提出了建设性的意见。</w:t>
      </w:r>
    </w:p>
    <w:p w:rsidR="00C409C8" w:rsidRPr="00A97A2E" w:rsidRDefault="00C409C8" w:rsidP="00C409C8">
      <w:pPr>
        <w:adjustRightInd w:val="0"/>
        <w:snapToGrid w:val="0"/>
        <w:spacing w:line="372" w:lineRule="auto"/>
        <w:ind w:rightChars="-73" w:right="-153" w:firstLineChars="200" w:firstLine="560"/>
        <w:rPr>
          <w:rFonts w:ascii="仿宋_GB2312" w:eastAsia="仿宋_GB2312" w:hint="eastAsia"/>
          <w:sz w:val="28"/>
          <w:szCs w:val="28"/>
        </w:rPr>
      </w:pPr>
      <w:r w:rsidRPr="00A97A2E">
        <w:rPr>
          <w:rFonts w:ascii="仿宋_GB2312" w:eastAsia="仿宋_GB2312" w:hint="eastAsia"/>
          <w:sz w:val="28"/>
          <w:szCs w:val="28"/>
        </w:rPr>
        <w:t>在第二阶段的培训活动中，常务副校长赵国</w:t>
      </w:r>
      <w:proofErr w:type="gramStart"/>
      <w:r w:rsidRPr="00A97A2E">
        <w:rPr>
          <w:rFonts w:ascii="仿宋_GB2312" w:eastAsia="仿宋_GB2312" w:hint="eastAsia"/>
          <w:sz w:val="28"/>
          <w:szCs w:val="28"/>
        </w:rPr>
        <w:t>祥</w:t>
      </w:r>
      <w:proofErr w:type="gramEnd"/>
      <w:r w:rsidRPr="00A97A2E">
        <w:rPr>
          <w:rFonts w:ascii="仿宋_GB2312" w:eastAsia="仿宋_GB2312" w:hint="eastAsia"/>
          <w:sz w:val="28"/>
          <w:szCs w:val="28"/>
        </w:rPr>
        <w:t>教授应邀为学员作</w:t>
      </w:r>
      <w:r w:rsidRPr="00A97A2E">
        <w:rPr>
          <w:rFonts w:ascii="仿宋_GB2312" w:eastAsia="仿宋_GB2312" w:hint="eastAsia"/>
          <w:sz w:val="28"/>
          <w:szCs w:val="28"/>
        </w:rPr>
        <w:lastRenderedPageBreak/>
        <w:t>了“提高导师自身素养，提升研究生培养质量”的专题报告。赵校长结合自己多年从事科学研究、研究生指导和高校管理工作的心得体会，围绕学术水平、师德品行、师生关系、服务社会等方面进行深入阐发，提出“争创国内一流大学要有一流的学科，一流的学科要有实力雄厚的教学和科研团队，一流的团队要有高水平的导师”的理念。他号召全校研究生指导教师通过踏实勤奋的教学和科研工作，为促进我校加快创建国内一流大学做出更大的贡献。</w:t>
      </w:r>
    </w:p>
    <w:p w:rsidR="00C409C8" w:rsidRPr="00A97A2E" w:rsidRDefault="00C409C8" w:rsidP="00C409C8">
      <w:pPr>
        <w:adjustRightInd w:val="0"/>
        <w:snapToGrid w:val="0"/>
        <w:spacing w:line="372" w:lineRule="auto"/>
        <w:ind w:rightChars="-73" w:right="-153" w:firstLine="555"/>
        <w:rPr>
          <w:rFonts w:ascii="仿宋_GB2312" w:eastAsia="仿宋_GB2312" w:hint="eastAsia"/>
          <w:sz w:val="28"/>
          <w:szCs w:val="28"/>
        </w:rPr>
      </w:pPr>
      <w:r w:rsidRPr="00A97A2E">
        <w:rPr>
          <w:rFonts w:ascii="仿宋_GB2312" w:eastAsia="仿宋_GB2312" w:hint="eastAsia"/>
          <w:sz w:val="28"/>
          <w:szCs w:val="28"/>
        </w:rPr>
        <w:t>从受训导师的反响来看，学员们普遍认为此次邀请的专家和领导，其专题报告的水平堪称上乘。他们不仅是从事学位与研究生教育与管理的专家，而且是来自不同学科领域从事教学工作与科学研究的导师模范和学习榜样。学员们认为，通过专题报告使导师们对我国研究生教育发展的现状有了较为全面的了解，对当前我国研究生教育领域存在的问题有了更为清醒和客观的认识，对指导研究生的方式、方法，对从事科学研究必备的学术规范、学术道德有了较为深入的理解和掌握。通过专家报告所获取的教育理念，必将对导师日后的研究生指导工作以及导师个人的求知治学、为人处世起到良好的启发和指导作用。</w:t>
      </w:r>
    </w:p>
    <w:p w:rsidR="00C409C8" w:rsidRPr="00A97A2E" w:rsidRDefault="00C409C8" w:rsidP="00C409C8">
      <w:pPr>
        <w:adjustRightInd w:val="0"/>
        <w:snapToGrid w:val="0"/>
        <w:spacing w:beforeLines="50" w:before="156" w:afterLines="50" w:after="156" w:line="372" w:lineRule="auto"/>
        <w:ind w:firstLineChars="200" w:firstLine="560"/>
        <w:rPr>
          <w:rFonts w:ascii="黑体" w:eastAsia="黑体" w:hint="eastAsia"/>
          <w:sz w:val="28"/>
          <w:szCs w:val="28"/>
        </w:rPr>
      </w:pPr>
      <w:r w:rsidRPr="00A97A2E">
        <w:rPr>
          <w:rFonts w:ascii="黑体" w:eastAsia="黑体" w:hint="eastAsia"/>
          <w:sz w:val="28"/>
          <w:szCs w:val="28"/>
        </w:rPr>
        <w:t>二、认真组织学习讨论</w:t>
      </w:r>
    </w:p>
    <w:p w:rsidR="00C409C8" w:rsidRPr="00A97A2E" w:rsidRDefault="00C409C8" w:rsidP="00C409C8">
      <w:pPr>
        <w:adjustRightInd w:val="0"/>
        <w:snapToGrid w:val="0"/>
        <w:spacing w:line="372" w:lineRule="auto"/>
        <w:ind w:rightChars="-73" w:right="-153" w:firstLine="555"/>
        <w:rPr>
          <w:rFonts w:ascii="仿宋_GB2312" w:eastAsia="仿宋_GB2312" w:hint="eastAsia"/>
          <w:sz w:val="28"/>
          <w:szCs w:val="28"/>
        </w:rPr>
      </w:pPr>
      <w:r w:rsidRPr="00A97A2E">
        <w:rPr>
          <w:rFonts w:ascii="仿宋_GB2312" w:eastAsia="仿宋_GB2312" w:hint="eastAsia"/>
          <w:sz w:val="28"/>
          <w:szCs w:val="28"/>
        </w:rPr>
        <w:t>参加首期导师学校培训的学员主要由以下人员组成：各研究生培养单位分管研究生教育工作的副院长、副主任，研究生辅导员、教务员，新增列的学术型硕士生指导教师，共计280余人。为了切实做好本期培训的组织与管理工作，我们严格执行考勤制度，将受训学员编排为六个班，指定专人担任班长，全校24个研究生培养单位分管研究生教育工作的副院长、副主任负责带队。各单位高度重视导师培训工作，按照导师学校培训工作的安排和要求积极做好人员组织工作，积</w:t>
      </w:r>
      <w:r w:rsidRPr="00A97A2E">
        <w:rPr>
          <w:rFonts w:ascii="仿宋_GB2312" w:eastAsia="仿宋_GB2312" w:hint="eastAsia"/>
          <w:sz w:val="28"/>
          <w:szCs w:val="28"/>
        </w:rPr>
        <w:lastRenderedPageBreak/>
        <w:t>极采取调课等措施协调教学任务、管理业务与培训课程之间的关系，为受训导师提供时间保证，确保培训秩序良好。在分班讨论环节，讨论会所在学院的领导给予了大力支持，各班班长精心组织研讨，认真做好考勤、讨论内容记录和讨论会纪要的梳理和上报工作。</w:t>
      </w:r>
    </w:p>
    <w:p w:rsidR="00C409C8" w:rsidRPr="00A97A2E" w:rsidRDefault="00C409C8" w:rsidP="00C409C8">
      <w:pPr>
        <w:adjustRightInd w:val="0"/>
        <w:snapToGrid w:val="0"/>
        <w:spacing w:line="372" w:lineRule="auto"/>
        <w:ind w:rightChars="-73" w:right="-153" w:firstLine="555"/>
        <w:rPr>
          <w:rFonts w:ascii="仿宋_GB2312" w:eastAsia="仿宋_GB2312" w:hint="eastAsia"/>
          <w:sz w:val="28"/>
          <w:szCs w:val="28"/>
        </w:rPr>
      </w:pPr>
      <w:r w:rsidRPr="00A97A2E">
        <w:rPr>
          <w:rFonts w:ascii="仿宋_GB2312" w:eastAsia="仿宋_GB2312" w:hint="eastAsia"/>
          <w:sz w:val="28"/>
          <w:szCs w:val="28"/>
        </w:rPr>
        <w:t>在培训中，绝大多数导师学员能够按时参加各个阶段的培训活动，悉心聆听，认真记录，积极参与，深入交流。在分组讨论环节，学员们围绕开办至善导师学校的必要性和重要性，围绕专题报告的有关内容畅谈个人心得体会，围绕如何进一步办好导师学校积极献计献策，围绕进一步做好我校学科与学位点建设、研究生教育与管理工作提出了很多富有建设性的意见和建议，显示出我校研究生指导教师积极进取的精神风貌和心系学校研究生教育事业的无私情怀。</w:t>
      </w:r>
    </w:p>
    <w:p w:rsidR="00C409C8" w:rsidRPr="00A97A2E" w:rsidRDefault="00C409C8" w:rsidP="00C409C8">
      <w:pPr>
        <w:adjustRightInd w:val="0"/>
        <w:snapToGrid w:val="0"/>
        <w:spacing w:beforeLines="50" w:before="156" w:afterLines="50" w:after="156" w:line="372" w:lineRule="auto"/>
        <w:ind w:rightChars="-73" w:right="-153" w:firstLine="556"/>
        <w:rPr>
          <w:rFonts w:ascii="黑体" w:eastAsia="黑体" w:hint="eastAsia"/>
          <w:sz w:val="28"/>
          <w:szCs w:val="28"/>
        </w:rPr>
      </w:pPr>
      <w:r w:rsidRPr="00A97A2E">
        <w:rPr>
          <w:rFonts w:ascii="黑体" w:eastAsia="黑体" w:hint="eastAsia"/>
          <w:sz w:val="28"/>
          <w:szCs w:val="28"/>
        </w:rPr>
        <w:t>三、学校领导高度重视</w:t>
      </w:r>
    </w:p>
    <w:p w:rsidR="00C409C8" w:rsidRPr="00A97A2E" w:rsidRDefault="00C409C8" w:rsidP="00C409C8">
      <w:pPr>
        <w:adjustRightInd w:val="0"/>
        <w:snapToGrid w:val="0"/>
        <w:spacing w:line="372" w:lineRule="auto"/>
        <w:ind w:rightChars="-73" w:right="-153" w:firstLine="555"/>
        <w:rPr>
          <w:rFonts w:ascii="仿宋_GB2312" w:eastAsia="仿宋_GB2312" w:hint="eastAsia"/>
          <w:sz w:val="28"/>
          <w:szCs w:val="28"/>
        </w:rPr>
      </w:pPr>
      <w:r w:rsidRPr="00A97A2E">
        <w:rPr>
          <w:rFonts w:ascii="仿宋_GB2312" w:eastAsia="仿宋_GB2312" w:hint="eastAsia"/>
          <w:sz w:val="28"/>
          <w:szCs w:val="28"/>
        </w:rPr>
        <w:t>创办至善导师学校是我校在新形势下建设一支适应学位与研究生教育发展需要，切实提高导师指导水平、提高研究生培养质量的一项重要举措。我校在正式设立研究生院之际率先启动导师学校，显示出学校领导对导师队伍建设和研究生培养工作的高度重视。在举行导师学校开学典礼当天，学校以文件的形式对切实做好至善导师学校工作提出指导性意见，就建立和完善导师学校办学机制、建立健全管理制度，切实提高办学成效提出明确要求。学校成立了由校学位评定委员会主席娄源功教授、副主席赵国</w:t>
      </w:r>
      <w:proofErr w:type="gramStart"/>
      <w:r w:rsidRPr="00A97A2E">
        <w:rPr>
          <w:rFonts w:ascii="仿宋_GB2312" w:eastAsia="仿宋_GB2312" w:hint="eastAsia"/>
          <w:sz w:val="28"/>
          <w:szCs w:val="28"/>
        </w:rPr>
        <w:t>祥</w:t>
      </w:r>
      <w:proofErr w:type="gramEnd"/>
      <w:r w:rsidRPr="00A97A2E">
        <w:rPr>
          <w:rFonts w:ascii="仿宋_GB2312" w:eastAsia="仿宋_GB2312" w:hint="eastAsia"/>
          <w:sz w:val="28"/>
          <w:szCs w:val="28"/>
        </w:rPr>
        <w:t>教授、刘志军教授组成的导师学校领导班子，专门设立导师学校教务办公室切实负责导师学校相关工作的组织与实施。</w:t>
      </w:r>
    </w:p>
    <w:p w:rsidR="00C409C8" w:rsidRPr="00A97A2E" w:rsidRDefault="00C409C8" w:rsidP="00C409C8">
      <w:pPr>
        <w:adjustRightInd w:val="0"/>
        <w:snapToGrid w:val="0"/>
        <w:spacing w:line="372" w:lineRule="auto"/>
        <w:ind w:rightChars="-73" w:right="-153" w:firstLine="555"/>
        <w:rPr>
          <w:rFonts w:ascii="仿宋_GB2312" w:eastAsia="仿宋_GB2312" w:hint="eastAsia"/>
          <w:sz w:val="28"/>
          <w:szCs w:val="28"/>
        </w:rPr>
      </w:pPr>
      <w:r w:rsidRPr="00A97A2E">
        <w:rPr>
          <w:rFonts w:ascii="仿宋_GB2312" w:eastAsia="仿宋_GB2312" w:hint="eastAsia"/>
          <w:sz w:val="28"/>
          <w:szCs w:val="28"/>
        </w:rPr>
        <w:t>导师学校领导班子多次询问首期培训的筹备情况，及时关注培训进展情况和学员反响，并对培训内容、组织形式和考核办法提出宝贵</w:t>
      </w:r>
      <w:r w:rsidRPr="00A97A2E">
        <w:rPr>
          <w:rFonts w:ascii="仿宋_GB2312" w:eastAsia="仿宋_GB2312" w:hint="eastAsia"/>
          <w:sz w:val="28"/>
          <w:szCs w:val="28"/>
        </w:rPr>
        <w:lastRenderedPageBreak/>
        <w:t>意见；娄校长、赵校长在百忙之中亲临开学典礼和结业典礼现场，并就设立导师学校、加强导师队伍建设和管理提出明确要求；赵校长如期应邀为学员讲课，这些都显示出学校领导对导师培训工作的重视和扎实办好导师学校的决心和态度。</w:t>
      </w:r>
    </w:p>
    <w:p w:rsidR="00C409C8" w:rsidRPr="00A97A2E" w:rsidRDefault="00C409C8" w:rsidP="00C409C8">
      <w:pPr>
        <w:adjustRightInd w:val="0"/>
        <w:snapToGrid w:val="0"/>
        <w:spacing w:beforeLines="50" w:before="156" w:afterLines="50" w:after="156" w:line="372" w:lineRule="auto"/>
        <w:ind w:rightChars="-73" w:right="-153" w:firstLine="556"/>
        <w:rPr>
          <w:rFonts w:ascii="黑体" w:eastAsia="黑体" w:hint="eastAsia"/>
          <w:sz w:val="28"/>
          <w:szCs w:val="28"/>
        </w:rPr>
      </w:pPr>
      <w:r w:rsidRPr="00A97A2E">
        <w:rPr>
          <w:rFonts w:ascii="黑体" w:eastAsia="黑体" w:hint="eastAsia"/>
          <w:sz w:val="28"/>
          <w:szCs w:val="28"/>
        </w:rPr>
        <w:t>四、及时总结经验，努力做好今后的导师学校工作。</w:t>
      </w:r>
    </w:p>
    <w:p w:rsidR="00C409C8" w:rsidRPr="00A97A2E" w:rsidRDefault="00C409C8" w:rsidP="00C409C8">
      <w:pPr>
        <w:adjustRightInd w:val="0"/>
        <w:snapToGrid w:val="0"/>
        <w:spacing w:line="372" w:lineRule="auto"/>
        <w:ind w:rightChars="-73" w:right="-153" w:firstLine="555"/>
        <w:rPr>
          <w:rFonts w:ascii="仿宋_GB2312" w:eastAsia="仿宋_GB2312" w:hint="eastAsia"/>
          <w:sz w:val="28"/>
          <w:szCs w:val="28"/>
        </w:rPr>
      </w:pPr>
      <w:r w:rsidRPr="00A97A2E">
        <w:rPr>
          <w:rFonts w:ascii="仿宋_GB2312" w:eastAsia="仿宋_GB2312" w:hint="eastAsia"/>
          <w:sz w:val="28"/>
          <w:szCs w:val="28"/>
        </w:rPr>
        <w:t>我校至善导师学校的成立，在校内外引起较大反响。《河南日报》、《大河报》、《东方今报》等知名媒体对此进行了宣传和报道。在校内各研究生培养单位的导师中也引起强烈反响。导师们普遍认为，在当前国家着力提高研究生培养质量的形势下，我校以提高导师指导能力、加强导师队伍建设为抓手，开办导师学校极为及时、必要。导师学校为我校新增列的导师和研究生教育管理人员提供了良好的学习途径,为不同学院、不同学科领域的导师提供了切磋交流的平台，在学校、培养单位和研究生导师之间架设了新的沟通渠道。</w:t>
      </w:r>
    </w:p>
    <w:p w:rsidR="00C409C8" w:rsidRPr="00A97A2E" w:rsidRDefault="00C409C8" w:rsidP="00C409C8">
      <w:pPr>
        <w:adjustRightInd w:val="0"/>
        <w:snapToGrid w:val="0"/>
        <w:spacing w:line="372" w:lineRule="auto"/>
        <w:ind w:rightChars="-73" w:right="-153" w:firstLine="555"/>
        <w:rPr>
          <w:rFonts w:ascii="仿宋_GB2312" w:eastAsia="仿宋_GB2312" w:hint="eastAsia"/>
          <w:sz w:val="28"/>
          <w:szCs w:val="28"/>
        </w:rPr>
      </w:pPr>
      <w:r w:rsidRPr="00A97A2E">
        <w:rPr>
          <w:rFonts w:ascii="仿宋_GB2312" w:eastAsia="仿宋_GB2312" w:hint="eastAsia"/>
          <w:sz w:val="28"/>
          <w:szCs w:val="28"/>
        </w:rPr>
        <w:t>本次培训作为至善导师学校的首期培训，为今后相关工作的开展积累了宝贵的经验。研究生院作为至善导师学校的日常管理部门，在今后的工作中将充分借鉴国内知名高校导师培训的成功经验，广泛听取校内外各界人士的合理意见和建议，不断完善导师学校制度建设，不断探索长效机制，不断优化培训方案，不断增强培训内容的针对性、培训形式的灵活性与培训效果的有效性，力争在学校领导、有关部门、各研究生培养单位和广大研究生导师的支持和配合下，努力使至善导师学校成为我校导师获取学位与研究生教育前沿信息的资讯站，传播研究生教育与管理先进理念的大讲堂。以扎实和卓有成效的教学培训，使导师学校切实为提高我校导师队伍整体素质，提升导师指导水平，提高研究生培养质量，促进我校学位与研究生教育发展水平</w:t>
      </w:r>
      <w:proofErr w:type="gramStart"/>
      <w:r w:rsidRPr="00A97A2E">
        <w:rPr>
          <w:rFonts w:ascii="仿宋_GB2312" w:eastAsia="仿宋_GB2312" w:hint="eastAsia"/>
          <w:sz w:val="28"/>
          <w:szCs w:val="28"/>
        </w:rPr>
        <w:t>作出</w:t>
      </w:r>
      <w:proofErr w:type="gramEnd"/>
      <w:r w:rsidRPr="00A97A2E">
        <w:rPr>
          <w:rFonts w:ascii="仿宋_GB2312" w:eastAsia="仿宋_GB2312" w:hint="eastAsia"/>
          <w:sz w:val="28"/>
          <w:szCs w:val="28"/>
        </w:rPr>
        <w:t>新的</w:t>
      </w:r>
      <w:r w:rsidRPr="00A97A2E">
        <w:rPr>
          <w:rFonts w:ascii="仿宋_GB2312" w:eastAsia="仿宋_GB2312" w:hint="eastAsia"/>
          <w:sz w:val="28"/>
          <w:szCs w:val="28"/>
        </w:rPr>
        <w:lastRenderedPageBreak/>
        <w:t>更大的贡献。</w:t>
      </w:r>
    </w:p>
    <w:p w:rsidR="00C409C8" w:rsidRDefault="00C409C8" w:rsidP="00C409C8">
      <w:pPr>
        <w:adjustRightInd w:val="0"/>
        <w:snapToGrid w:val="0"/>
        <w:spacing w:line="372" w:lineRule="auto"/>
        <w:ind w:rightChars="-73" w:right="-153" w:firstLineChars="1123" w:firstLine="3144"/>
        <w:jc w:val="right"/>
        <w:rPr>
          <w:rFonts w:ascii="仿宋_GB2312" w:eastAsia="仿宋_GB2312" w:hint="eastAsia"/>
          <w:sz w:val="28"/>
          <w:szCs w:val="28"/>
        </w:rPr>
      </w:pPr>
    </w:p>
    <w:p w:rsidR="00C409C8" w:rsidRPr="00A97A2E" w:rsidRDefault="00C409C8" w:rsidP="00C409C8">
      <w:pPr>
        <w:adjustRightInd w:val="0"/>
        <w:snapToGrid w:val="0"/>
        <w:spacing w:line="372" w:lineRule="auto"/>
        <w:ind w:rightChars="-73" w:right="-153" w:firstLineChars="1472" w:firstLine="4122"/>
        <w:rPr>
          <w:rFonts w:ascii="仿宋_GB2312" w:eastAsia="仿宋_GB2312" w:hint="eastAsia"/>
          <w:sz w:val="28"/>
          <w:szCs w:val="28"/>
        </w:rPr>
      </w:pPr>
      <w:r w:rsidRPr="00A97A2E">
        <w:rPr>
          <w:rFonts w:ascii="仿宋_GB2312" w:eastAsia="仿宋_GB2312" w:hint="eastAsia"/>
          <w:sz w:val="28"/>
          <w:szCs w:val="28"/>
        </w:rPr>
        <w:t>至善导师学校教务办公室</w:t>
      </w:r>
    </w:p>
    <w:p w:rsidR="004C4D88" w:rsidRDefault="00C409C8" w:rsidP="00C4125C">
      <w:pPr>
        <w:adjustRightInd w:val="0"/>
        <w:snapToGrid w:val="0"/>
        <w:spacing w:line="372" w:lineRule="auto"/>
        <w:ind w:rightChars="-73" w:right="-153" w:firstLineChars="1600" w:firstLine="4480"/>
      </w:pPr>
      <w:r w:rsidRPr="00A97A2E">
        <w:rPr>
          <w:rFonts w:ascii="仿宋_GB2312" w:eastAsia="仿宋_GB2312" w:hint="eastAsia"/>
          <w:sz w:val="28"/>
          <w:szCs w:val="28"/>
        </w:rPr>
        <w:t>2011年12月29日</w:t>
      </w:r>
      <w:r>
        <w:rPr>
          <w:rFonts w:ascii="仿宋_GB2312" w:eastAsia="仿宋_GB2312" w:hint="eastAsia"/>
          <w:sz w:val="28"/>
          <w:szCs w:val="28"/>
        </w:rPr>
        <w:t xml:space="preserve">　</w:t>
      </w:r>
      <w:bookmarkStart w:id="2" w:name="_GoBack"/>
      <w:bookmarkEnd w:id="2"/>
    </w:p>
    <w:sectPr w:rsidR="004C4D88" w:rsidSect="00565090">
      <w:footerReference w:type="default" r:id="rId5"/>
      <w:pgSz w:w="11906" w:h="16838" w:code="9"/>
      <w:pgMar w:top="1440" w:right="1797" w:bottom="1440" w:left="1797" w:header="851" w:footer="992"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B0" w:rsidRDefault="00C4125C" w:rsidP="004F114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5</w:t>
    </w:r>
    <w:r>
      <w:rPr>
        <w:rStyle w:val="a4"/>
      </w:rPr>
      <w:fldChar w:fldCharType="end"/>
    </w:r>
  </w:p>
  <w:p w:rsidR="00256CB0" w:rsidRDefault="00C4125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C8"/>
    <w:rsid w:val="004C4D88"/>
    <w:rsid w:val="00C409C8"/>
    <w:rsid w:val="00C41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9C8"/>
    <w:pPr>
      <w:widowControl w:val="0"/>
      <w:jc w:val="both"/>
    </w:pPr>
    <w:rPr>
      <w:rFonts w:ascii="Times New Roman" w:eastAsia="宋体" w:hAnsi="Times New Roman" w:cs="Times New Roman"/>
      <w:szCs w:val="24"/>
    </w:rPr>
  </w:style>
  <w:style w:type="paragraph" w:styleId="1">
    <w:name w:val="heading 1"/>
    <w:basedOn w:val="a"/>
    <w:next w:val="a"/>
    <w:link w:val="1Char"/>
    <w:qFormat/>
    <w:rsid w:val="00C409C8"/>
    <w:pPr>
      <w:keepNext/>
      <w:keepLines/>
      <w:spacing w:before="120" w:after="120" w:line="578" w:lineRule="auto"/>
      <w:jc w:val="center"/>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409C8"/>
    <w:rPr>
      <w:rFonts w:ascii="Times New Roman" w:eastAsia="方正小标宋简体" w:hAnsi="Times New Roman" w:cs="Times New Roman"/>
      <w:bCs/>
      <w:kern w:val="44"/>
      <w:sz w:val="44"/>
      <w:szCs w:val="44"/>
    </w:rPr>
  </w:style>
  <w:style w:type="paragraph" w:styleId="a3">
    <w:name w:val="footer"/>
    <w:basedOn w:val="a"/>
    <w:link w:val="Char"/>
    <w:rsid w:val="00C409C8"/>
    <w:pPr>
      <w:tabs>
        <w:tab w:val="center" w:pos="4153"/>
        <w:tab w:val="right" w:pos="8306"/>
      </w:tabs>
      <w:snapToGrid w:val="0"/>
      <w:jc w:val="left"/>
    </w:pPr>
    <w:rPr>
      <w:sz w:val="18"/>
      <w:szCs w:val="18"/>
    </w:rPr>
  </w:style>
  <w:style w:type="character" w:customStyle="1" w:styleId="Char">
    <w:name w:val="页脚 Char"/>
    <w:basedOn w:val="a0"/>
    <w:link w:val="a3"/>
    <w:rsid w:val="00C409C8"/>
    <w:rPr>
      <w:rFonts w:ascii="Times New Roman" w:eastAsia="宋体" w:hAnsi="Times New Roman" w:cs="Times New Roman"/>
      <w:sz w:val="18"/>
      <w:szCs w:val="18"/>
    </w:rPr>
  </w:style>
  <w:style w:type="character" w:styleId="a4">
    <w:name w:val="page number"/>
    <w:basedOn w:val="a0"/>
    <w:rsid w:val="00C40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9C8"/>
    <w:pPr>
      <w:widowControl w:val="0"/>
      <w:jc w:val="both"/>
    </w:pPr>
    <w:rPr>
      <w:rFonts w:ascii="Times New Roman" w:eastAsia="宋体" w:hAnsi="Times New Roman" w:cs="Times New Roman"/>
      <w:szCs w:val="24"/>
    </w:rPr>
  </w:style>
  <w:style w:type="paragraph" w:styleId="1">
    <w:name w:val="heading 1"/>
    <w:basedOn w:val="a"/>
    <w:next w:val="a"/>
    <w:link w:val="1Char"/>
    <w:qFormat/>
    <w:rsid w:val="00C409C8"/>
    <w:pPr>
      <w:keepNext/>
      <w:keepLines/>
      <w:spacing w:before="120" w:after="120" w:line="578" w:lineRule="auto"/>
      <w:jc w:val="center"/>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409C8"/>
    <w:rPr>
      <w:rFonts w:ascii="Times New Roman" w:eastAsia="方正小标宋简体" w:hAnsi="Times New Roman" w:cs="Times New Roman"/>
      <w:bCs/>
      <w:kern w:val="44"/>
      <w:sz w:val="44"/>
      <w:szCs w:val="44"/>
    </w:rPr>
  </w:style>
  <w:style w:type="paragraph" w:styleId="a3">
    <w:name w:val="footer"/>
    <w:basedOn w:val="a"/>
    <w:link w:val="Char"/>
    <w:rsid w:val="00C409C8"/>
    <w:pPr>
      <w:tabs>
        <w:tab w:val="center" w:pos="4153"/>
        <w:tab w:val="right" w:pos="8306"/>
      </w:tabs>
      <w:snapToGrid w:val="0"/>
      <w:jc w:val="left"/>
    </w:pPr>
    <w:rPr>
      <w:sz w:val="18"/>
      <w:szCs w:val="18"/>
    </w:rPr>
  </w:style>
  <w:style w:type="character" w:customStyle="1" w:styleId="Char">
    <w:name w:val="页脚 Char"/>
    <w:basedOn w:val="a0"/>
    <w:link w:val="a3"/>
    <w:rsid w:val="00C409C8"/>
    <w:rPr>
      <w:rFonts w:ascii="Times New Roman" w:eastAsia="宋体" w:hAnsi="Times New Roman" w:cs="Times New Roman"/>
      <w:sz w:val="18"/>
      <w:szCs w:val="18"/>
    </w:rPr>
  </w:style>
  <w:style w:type="character" w:styleId="a4">
    <w:name w:val="page number"/>
    <w:basedOn w:val="a0"/>
    <w:rsid w:val="00C4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399</Words>
  <Characters>2280</Characters>
  <Application>Microsoft Office Word</Application>
  <DocSecurity>0</DocSecurity>
  <Lines>19</Lines>
  <Paragraphs>5</Paragraphs>
  <ScaleCrop>false</ScaleCrop>
  <Company>Microsoft</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CZ</cp:lastModifiedBy>
  <cp:revision>2</cp:revision>
  <dcterms:created xsi:type="dcterms:W3CDTF">2015-04-10T04:30:00Z</dcterms:created>
  <dcterms:modified xsi:type="dcterms:W3CDTF">2015-04-10T04:31:00Z</dcterms:modified>
</cp:coreProperties>
</file>